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EABB" w14:textId="77777777" w:rsidR="00741771" w:rsidRPr="00D92CD6" w:rsidRDefault="006016E1" w:rsidP="00D92CD6">
      <w:pPr>
        <w:pStyle w:val="Nagwek1"/>
        <w:spacing w:before="0"/>
        <w:jc w:val="center"/>
        <w:rPr>
          <w:rFonts w:eastAsia="Times New Roman"/>
          <w:b/>
          <w:bCs/>
          <w:lang w:eastAsia="pl-PL"/>
        </w:rPr>
      </w:pPr>
      <w:r w:rsidRPr="00D92CD6">
        <w:rPr>
          <w:rFonts w:eastAsia="Times New Roman"/>
          <w:b/>
          <w:bCs/>
          <w:lang w:eastAsia="pl-PL"/>
        </w:rPr>
        <w:t>Deklaracja</w:t>
      </w:r>
      <w:r w:rsidR="00707D98" w:rsidRPr="00D92CD6">
        <w:rPr>
          <w:rFonts w:eastAsia="Times New Roman"/>
          <w:b/>
          <w:bCs/>
          <w:lang w:eastAsia="pl-PL"/>
        </w:rPr>
        <w:t xml:space="preserve">  dostępności</w:t>
      </w:r>
    </w:p>
    <w:p w14:paraId="60B6FC12" w14:textId="77777777" w:rsidR="006016E1" w:rsidRPr="00D92CD6" w:rsidRDefault="006016E1" w:rsidP="00D92CD6">
      <w:pPr>
        <w:pStyle w:val="Nagwek1"/>
        <w:spacing w:before="0"/>
        <w:jc w:val="center"/>
        <w:rPr>
          <w:rFonts w:eastAsia="Times New Roman"/>
          <w:b/>
          <w:bCs/>
          <w:lang w:eastAsia="pl-PL"/>
        </w:rPr>
      </w:pPr>
      <w:r w:rsidRPr="00D92CD6">
        <w:rPr>
          <w:rFonts w:eastAsia="Times New Roman"/>
          <w:b/>
          <w:bCs/>
          <w:lang w:eastAsia="pl-PL"/>
        </w:rPr>
        <w:t xml:space="preserve">Szkoły </w:t>
      </w:r>
      <w:r w:rsidR="000C2A98" w:rsidRPr="00D92CD6">
        <w:rPr>
          <w:rFonts w:eastAsia="Times New Roman"/>
          <w:b/>
          <w:bCs/>
          <w:lang w:eastAsia="pl-PL"/>
        </w:rPr>
        <w:t xml:space="preserve">Podstawowa </w:t>
      </w:r>
      <w:r w:rsidR="00B72B4D" w:rsidRPr="00D92CD6">
        <w:rPr>
          <w:rFonts w:eastAsia="Times New Roman"/>
          <w:b/>
          <w:bCs/>
          <w:lang w:eastAsia="pl-PL"/>
        </w:rPr>
        <w:t>z Oddziałem Przeszklonym w Twardawie</w:t>
      </w:r>
    </w:p>
    <w:p w14:paraId="66F12D35" w14:textId="77777777" w:rsidR="006016E1" w:rsidRPr="00576B0E" w:rsidRDefault="006016E1" w:rsidP="00D92CD6">
      <w:pPr>
        <w:pStyle w:val="Bezodstpw"/>
        <w:jc w:val="both"/>
        <w:rPr>
          <w:lang w:eastAsia="pl-PL"/>
        </w:rPr>
      </w:pPr>
    </w:p>
    <w:p w14:paraId="65CBAB1D" w14:textId="2C261DE3" w:rsidR="00D92CD6" w:rsidRDefault="006016E1" w:rsidP="00D92CD6">
      <w:pPr>
        <w:pStyle w:val="Bezodstpw"/>
        <w:jc w:val="both"/>
        <w:rPr>
          <w:color w:val="000000" w:themeColor="text1"/>
          <w:lang w:eastAsia="pl-PL"/>
        </w:rPr>
      </w:pPr>
      <w:r w:rsidRPr="00576B0E">
        <w:rPr>
          <w:color w:val="000000" w:themeColor="text1"/>
          <w:lang w:eastAsia="pl-PL"/>
        </w:rPr>
        <w:t>Szkoła Podstawowa z Oddziałem Przeszklonym w Twardawie   </w:t>
      </w:r>
      <w:r w:rsidR="000C2A98" w:rsidRPr="00576B0E">
        <w:rPr>
          <w:color w:val="000000" w:themeColor="text1"/>
          <w:lang w:eastAsia="pl-PL"/>
        </w:rPr>
        <w:t>zobowiązuje się zapewnić dostępność swojej strony internetowej zgodnie z ustawą z dnia 4 kwietnia 2019 r. o dostępności cyfrowej stron internetowych i aplikacji mobilnych podmiotów publicznych. Oświadczenie w sprawie dostępności ma zastosowanie do strony internetowej Szkoły Podstawowej</w:t>
      </w:r>
      <w:r w:rsidR="00B72B4D" w:rsidRPr="00576B0E">
        <w:rPr>
          <w:color w:val="000000" w:themeColor="text1"/>
          <w:lang w:eastAsia="pl-PL"/>
        </w:rPr>
        <w:t xml:space="preserve"> z  Oddziałem Przeszklonym w Twardawie</w:t>
      </w:r>
      <w:r w:rsidR="00D92CD6">
        <w:rPr>
          <w:color w:val="000000" w:themeColor="text1"/>
          <w:lang w:eastAsia="pl-PL"/>
        </w:rPr>
        <w:t>:</w:t>
      </w:r>
    </w:p>
    <w:p w14:paraId="48E956A7" w14:textId="77777777" w:rsidR="00D92CD6" w:rsidRDefault="00D92CD6" w:rsidP="00D92CD6">
      <w:pPr>
        <w:pStyle w:val="Bezodstpw"/>
        <w:jc w:val="both"/>
        <w:rPr>
          <w:color w:val="000000" w:themeColor="text1"/>
          <w:lang w:eastAsia="pl-PL"/>
        </w:rPr>
      </w:pPr>
    </w:p>
    <w:p w14:paraId="6E842B6C" w14:textId="3AE95D2E" w:rsidR="00D92CD6" w:rsidRDefault="00D92CD6" w:rsidP="00D92CD6">
      <w:pPr>
        <w:pStyle w:val="Bezodstpw"/>
        <w:jc w:val="center"/>
        <w:rPr>
          <w:color w:val="000000" w:themeColor="text1"/>
          <w:lang w:eastAsia="pl-PL"/>
        </w:rPr>
      </w:pPr>
      <w:hyperlink r:id="rId5" w:history="1">
        <w:r w:rsidRPr="008133FA">
          <w:rPr>
            <w:rStyle w:val="Hipercze"/>
            <w:lang w:eastAsia="pl-PL"/>
          </w:rPr>
          <w:t>http://sptwardawa.pl</w:t>
        </w:r>
      </w:hyperlink>
    </w:p>
    <w:p w14:paraId="10F50BC4" w14:textId="77777777" w:rsidR="00D92CD6" w:rsidRDefault="000C2A98" w:rsidP="00D92CD6">
      <w:pPr>
        <w:pStyle w:val="Bezodstpw"/>
        <w:jc w:val="center"/>
        <w:rPr>
          <w:color w:val="000000" w:themeColor="text1"/>
          <w:lang w:eastAsia="pl-PL"/>
        </w:rPr>
      </w:pPr>
      <w:r w:rsidRPr="00576B0E">
        <w:rPr>
          <w:color w:val="000000" w:themeColor="text1"/>
          <w:lang w:eastAsia="pl-PL"/>
        </w:rPr>
        <w:t>Rok publikacji strony internetowej: 2015</w:t>
      </w:r>
    </w:p>
    <w:p w14:paraId="27A885FD" w14:textId="77777777" w:rsidR="00D92CD6" w:rsidRDefault="000C2A98" w:rsidP="00D92CD6">
      <w:pPr>
        <w:pStyle w:val="Bezodstpw"/>
        <w:jc w:val="center"/>
        <w:rPr>
          <w:color w:val="000000" w:themeColor="text1"/>
          <w:lang w:eastAsia="pl-PL"/>
        </w:rPr>
      </w:pPr>
      <w:r w:rsidRPr="00576B0E">
        <w:rPr>
          <w:color w:val="000000" w:themeColor="text1"/>
          <w:lang w:eastAsia="pl-PL"/>
        </w:rPr>
        <w:t>Data ostatniej istotnej aktualizacji:  2020-0</w:t>
      </w:r>
      <w:r w:rsidR="006016E1" w:rsidRPr="00576B0E">
        <w:rPr>
          <w:color w:val="000000" w:themeColor="text1"/>
          <w:lang w:eastAsia="pl-PL"/>
        </w:rPr>
        <w:t>9</w:t>
      </w:r>
      <w:r w:rsidRPr="00576B0E">
        <w:rPr>
          <w:color w:val="000000" w:themeColor="text1"/>
          <w:lang w:eastAsia="pl-PL"/>
        </w:rPr>
        <w:t>-01.</w:t>
      </w:r>
    </w:p>
    <w:p w14:paraId="1C763073" w14:textId="77777777" w:rsidR="00D92CD6" w:rsidRDefault="000C2A98" w:rsidP="00D92CD6">
      <w:pPr>
        <w:pStyle w:val="Bezodstpw"/>
        <w:jc w:val="both"/>
        <w:rPr>
          <w:color w:val="000000" w:themeColor="text1"/>
          <w:lang w:eastAsia="pl-PL"/>
        </w:rPr>
      </w:pPr>
      <w:r w:rsidRPr="00576B0E">
        <w:rPr>
          <w:color w:val="000000" w:themeColor="text1"/>
          <w:lang w:eastAsia="pl-PL"/>
        </w:rPr>
        <w:t> </w:t>
      </w:r>
      <w:r w:rsidRPr="00576B0E">
        <w:rPr>
          <w:color w:val="000000" w:themeColor="text1"/>
          <w:lang w:eastAsia="pl-PL"/>
        </w:rPr>
        <w:br/>
        <w:t>Strona internetowa jest częściowo zgodna z ustawą z dnia 4 kwietnia 2019 r. o dostępności cyfrowej stron internetowych i aplikacji mobilnych podmiotów publicznych. Strony witryny z łatwością można przeglądać na ekranach urządzeń mobilnych poprawnie wspierających wymienione standardy, takich jak palmtopy, telefony komórkowe, projektory itp. (mobile-</w:t>
      </w:r>
      <w:proofErr w:type="spellStart"/>
      <w:r w:rsidRPr="00576B0E">
        <w:rPr>
          <w:color w:val="000000" w:themeColor="text1"/>
          <w:lang w:eastAsia="pl-PL"/>
        </w:rPr>
        <w:t>friendly</w:t>
      </w:r>
      <w:proofErr w:type="spellEnd"/>
      <w:r w:rsidRPr="00576B0E">
        <w:rPr>
          <w:color w:val="000000" w:themeColor="text1"/>
          <w:lang w:eastAsia="pl-PL"/>
        </w:rPr>
        <w:t>).</w:t>
      </w:r>
      <w:r w:rsidR="006016E1" w:rsidRPr="00576B0E">
        <w:rPr>
          <w:color w:val="FFCC99"/>
          <w:lang w:eastAsia="pl-PL"/>
        </w:rPr>
        <w:t xml:space="preserve"> </w:t>
      </w:r>
      <w:r w:rsidR="006016E1" w:rsidRPr="00576B0E">
        <w:rPr>
          <w:lang w:eastAsia="pl-PL"/>
        </w:rPr>
        <w:t>Jest skalowalności czcionki i możliwości wyboru tła kontrastowego</w:t>
      </w:r>
    </w:p>
    <w:p w14:paraId="54524841" w14:textId="77777777" w:rsidR="00D92CD6" w:rsidRDefault="00D92CD6" w:rsidP="00D92CD6">
      <w:pPr>
        <w:pStyle w:val="Bezodstpw"/>
        <w:jc w:val="both"/>
        <w:rPr>
          <w:color w:val="000000" w:themeColor="text1"/>
          <w:lang w:eastAsia="pl-PL"/>
        </w:rPr>
      </w:pPr>
    </w:p>
    <w:p w14:paraId="7147FF0A" w14:textId="77777777" w:rsidR="00D92CD6" w:rsidRDefault="000C2A98" w:rsidP="00D92CD6">
      <w:pPr>
        <w:pStyle w:val="Bezodstpw"/>
        <w:jc w:val="both"/>
        <w:rPr>
          <w:color w:val="000000" w:themeColor="text1"/>
          <w:lang w:eastAsia="pl-PL"/>
        </w:rPr>
      </w:pPr>
      <w:r w:rsidRPr="00576B0E">
        <w:rPr>
          <w:color w:val="000000" w:themeColor="text1"/>
          <w:lang w:eastAsia="pl-PL"/>
        </w:rPr>
        <w:t xml:space="preserve">Część plików PDF nie jest dostępnych cyfrowo; część zdjęć nie posiada opisu alternatywnego. Przeglądarki internetowe umożliwiają przejście do odnośnika za pomocą skrótów klawiszowych zdefiniowanych na stronie, które zastępują w nawigacji potrzebę używania myszki. Sposób użycia klawiszy dostępu jest także zależny od posiadanego systemu operacyjnego. Serwis nie jest wyposażony w skróty klawiaturowe, które mogły by wchodzić w konflikt z technologiami asystującymi (np. programy czytające), systemem lub aplikacjami użytkowników. Oprócz myszki po witrynie można się poruszać za pomocą klawiatury. Klawisz “TAB” umożliwia przesuwanie kursora do poszczególnych opcji nawigacji lub linków na ekranie. Naciskając </w:t>
      </w:r>
      <w:proofErr w:type="spellStart"/>
      <w:r w:rsidRPr="00576B0E">
        <w:rPr>
          <w:color w:val="000000" w:themeColor="text1"/>
          <w:lang w:eastAsia="pl-PL"/>
        </w:rPr>
        <w:t>Enter</w:t>
      </w:r>
      <w:proofErr w:type="spellEnd"/>
      <w:r w:rsidRPr="00576B0E">
        <w:rPr>
          <w:color w:val="000000" w:themeColor="text1"/>
          <w:lang w:eastAsia="pl-PL"/>
        </w:rPr>
        <w:t xml:space="preserve"> nastąpi przejście do zaznaczonego odnośnika. Używając strzałek “w dół” i “w górę” można przewijać stronę.</w:t>
      </w:r>
    </w:p>
    <w:p w14:paraId="6B6F3307" w14:textId="77777777" w:rsidR="00D92CD6" w:rsidRDefault="00D92CD6" w:rsidP="00D92CD6">
      <w:pPr>
        <w:pStyle w:val="Bezodstpw"/>
        <w:jc w:val="both"/>
        <w:rPr>
          <w:color w:val="000000" w:themeColor="text1"/>
          <w:lang w:eastAsia="pl-PL"/>
        </w:rPr>
      </w:pPr>
    </w:p>
    <w:p w14:paraId="0CCA0EBB" w14:textId="2405861C" w:rsidR="00D92CD6" w:rsidRDefault="000C2A98" w:rsidP="00D92CD6">
      <w:pPr>
        <w:pStyle w:val="Bezodstpw"/>
        <w:jc w:val="both"/>
        <w:rPr>
          <w:color w:val="000000" w:themeColor="text1"/>
          <w:lang w:eastAsia="pl-PL"/>
        </w:rPr>
      </w:pPr>
      <w:r w:rsidRPr="00576B0E">
        <w:rPr>
          <w:color w:val="000000" w:themeColor="text1"/>
          <w:lang w:eastAsia="pl-PL"/>
        </w:rPr>
        <w:t>Wszystkie treści wprowadzone po 23 września 2018 r. ni</w:t>
      </w:r>
      <w:r w:rsidR="006016E1" w:rsidRPr="00576B0E">
        <w:rPr>
          <w:color w:val="000000" w:themeColor="text1"/>
          <w:lang w:eastAsia="pl-PL"/>
        </w:rPr>
        <w:t>ezgodne ze standardami WCAG 2.1</w:t>
      </w:r>
      <w:r w:rsidR="00D92CD6">
        <w:rPr>
          <w:color w:val="000000" w:themeColor="text1"/>
          <w:lang w:eastAsia="pl-PL"/>
        </w:rPr>
        <w:t xml:space="preserve"> </w:t>
      </w:r>
      <w:r w:rsidRPr="00576B0E">
        <w:rPr>
          <w:color w:val="000000" w:themeColor="text1"/>
          <w:lang w:eastAsia="pl-PL"/>
        </w:rPr>
        <w:t>zostaną dostosowane do wymogów dostępności. Bieżące braki i wskazane błędy będą w miarę możliwości sukcesywnie rozwiązywane.</w:t>
      </w:r>
    </w:p>
    <w:p w14:paraId="2FF3A2D0" w14:textId="77777777" w:rsidR="00D92CD6" w:rsidRDefault="00D92CD6" w:rsidP="00D92CD6">
      <w:pPr>
        <w:pStyle w:val="Bezodstpw"/>
        <w:jc w:val="both"/>
        <w:rPr>
          <w:color w:val="000000" w:themeColor="text1"/>
          <w:lang w:eastAsia="pl-PL"/>
        </w:rPr>
      </w:pPr>
    </w:p>
    <w:p w14:paraId="70C20E8E" w14:textId="77777777" w:rsidR="00D92CD6" w:rsidRDefault="000C2A98" w:rsidP="00D92CD6">
      <w:pPr>
        <w:pStyle w:val="Bezodstpw"/>
        <w:jc w:val="center"/>
        <w:rPr>
          <w:color w:val="000000" w:themeColor="text1"/>
          <w:lang w:eastAsia="pl-PL"/>
        </w:rPr>
      </w:pPr>
      <w:r w:rsidRPr="00576B0E">
        <w:rPr>
          <w:color w:val="000000" w:themeColor="text1"/>
          <w:lang w:eastAsia="pl-PL"/>
        </w:rPr>
        <w:t>Oświadczenie sporządzono dnia: 2020-07-01.</w:t>
      </w:r>
    </w:p>
    <w:p w14:paraId="4794B17A" w14:textId="77777777" w:rsidR="00D92CD6" w:rsidRDefault="00D92CD6" w:rsidP="00D92CD6">
      <w:pPr>
        <w:pStyle w:val="Bezodstpw"/>
        <w:jc w:val="both"/>
        <w:rPr>
          <w:color w:val="000000" w:themeColor="text1"/>
          <w:lang w:eastAsia="pl-PL"/>
        </w:rPr>
      </w:pPr>
    </w:p>
    <w:p w14:paraId="665EB781" w14:textId="405EB650" w:rsidR="00D92CD6" w:rsidRDefault="000C2A98" w:rsidP="00D92CD6">
      <w:pPr>
        <w:pStyle w:val="Bezodstpw"/>
        <w:jc w:val="both"/>
        <w:rPr>
          <w:color w:val="000000" w:themeColor="text1"/>
          <w:lang w:eastAsia="pl-PL"/>
        </w:rPr>
      </w:pPr>
      <w:r w:rsidRPr="00576B0E">
        <w:rPr>
          <w:color w:val="000000" w:themeColor="text1"/>
          <w:lang w:eastAsia="pl-PL"/>
        </w:rPr>
        <w:t>Deklarację sporządzono na podstawie samooceny przeprowadzonej przez podmiot publiczny.</w:t>
      </w:r>
    </w:p>
    <w:p w14:paraId="0C84FF8B" w14:textId="77777777" w:rsidR="00D92CD6" w:rsidRDefault="00D92CD6" w:rsidP="00D92CD6">
      <w:pPr>
        <w:pStyle w:val="Bezodstpw"/>
        <w:jc w:val="both"/>
        <w:rPr>
          <w:color w:val="000000" w:themeColor="text1"/>
          <w:lang w:eastAsia="pl-PL"/>
        </w:rPr>
      </w:pPr>
    </w:p>
    <w:p w14:paraId="3628BB52" w14:textId="77777777" w:rsidR="00D92CD6" w:rsidRPr="00D92CD6" w:rsidRDefault="000C2A98" w:rsidP="00D92CD6">
      <w:pPr>
        <w:pStyle w:val="Nagwek2"/>
        <w:spacing w:before="0"/>
        <w:jc w:val="center"/>
        <w:rPr>
          <w:b/>
          <w:bCs/>
          <w:lang w:eastAsia="pl-PL"/>
        </w:rPr>
      </w:pPr>
      <w:r w:rsidRPr="00D92CD6">
        <w:rPr>
          <w:rFonts w:eastAsia="Times New Roman"/>
          <w:b/>
          <w:bCs/>
          <w:lang w:eastAsia="pl-PL"/>
        </w:rPr>
        <w:t>Informacje zwrotne i dane kontaktowe</w:t>
      </w:r>
    </w:p>
    <w:p w14:paraId="4B37BF86" w14:textId="77777777" w:rsidR="00D92CD6" w:rsidRDefault="00D92CD6" w:rsidP="00D92CD6">
      <w:pPr>
        <w:pStyle w:val="Bezodstpw"/>
        <w:jc w:val="both"/>
        <w:rPr>
          <w:color w:val="000000" w:themeColor="text1"/>
          <w:lang w:eastAsia="pl-PL"/>
        </w:rPr>
      </w:pPr>
    </w:p>
    <w:p w14:paraId="015EFCF0" w14:textId="77777777" w:rsidR="00D92CD6" w:rsidRDefault="000C2A98" w:rsidP="00D92CD6">
      <w:pPr>
        <w:pStyle w:val="Bezodstpw"/>
        <w:jc w:val="both"/>
        <w:rPr>
          <w:color w:val="000000" w:themeColor="text1"/>
          <w:lang w:eastAsia="pl-PL"/>
        </w:rPr>
      </w:pPr>
      <w:r w:rsidRPr="00576B0E">
        <w:rPr>
          <w:color w:val="000000" w:themeColor="text1"/>
          <w:lang w:eastAsia="pl-PL"/>
        </w:rPr>
        <w:t>W przypadku problemów z dostępnością strony internetowej prosimy o kontakt.</w:t>
      </w:r>
    </w:p>
    <w:p w14:paraId="5B8F4D2B" w14:textId="77777777" w:rsidR="00D92CD6" w:rsidRDefault="000C2A98" w:rsidP="00D92CD6">
      <w:pPr>
        <w:pStyle w:val="Bezodstpw"/>
        <w:numPr>
          <w:ilvl w:val="0"/>
          <w:numId w:val="7"/>
        </w:numPr>
        <w:jc w:val="both"/>
        <w:rPr>
          <w:color w:val="000000" w:themeColor="text1"/>
          <w:lang w:eastAsia="pl-PL"/>
        </w:rPr>
      </w:pPr>
      <w:r w:rsidRPr="00576B0E">
        <w:rPr>
          <w:color w:val="000000" w:themeColor="text1"/>
          <w:lang w:eastAsia="pl-PL"/>
        </w:rPr>
        <w:t xml:space="preserve">Za rozpatrywanie uwag i wniosków odpowiada </w:t>
      </w:r>
      <w:r w:rsidR="00B72B4D" w:rsidRPr="00D92CD6">
        <w:rPr>
          <w:b/>
          <w:bCs/>
          <w:color w:val="000000" w:themeColor="text1"/>
          <w:lang w:eastAsia="pl-PL"/>
        </w:rPr>
        <w:t>Agata Trzaskowska</w:t>
      </w:r>
      <w:r w:rsidR="00B72B4D" w:rsidRPr="00576B0E">
        <w:rPr>
          <w:color w:val="000000" w:themeColor="text1"/>
          <w:lang w:eastAsia="pl-PL"/>
        </w:rPr>
        <w:t xml:space="preserve">  </w:t>
      </w:r>
    </w:p>
    <w:p w14:paraId="55534CBF" w14:textId="724F1976" w:rsidR="00D92CD6" w:rsidRDefault="000C2A98" w:rsidP="00D92CD6">
      <w:pPr>
        <w:pStyle w:val="Bezodstpw"/>
        <w:numPr>
          <w:ilvl w:val="0"/>
          <w:numId w:val="7"/>
        </w:numPr>
        <w:jc w:val="both"/>
        <w:rPr>
          <w:color w:val="000000" w:themeColor="text1"/>
          <w:lang w:eastAsia="pl-PL"/>
        </w:rPr>
      </w:pPr>
      <w:r w:rsidRPr="00D92CD6">
        <w:rPr>
          <w:color w:val="000000" w:themeColor="text1"/>
          <w:lang w:val="en-US" w:eastAsia="pl-PL"/>
        </w:rPr>
        <w:t xml:space="preserve">E-mail: </w:t>
      </w:r>
      <w:hyperlink r:id="rId6" w:history="1">
        <w:r w:rsidR="00D92CD6" w:rsidRPr="00D92CD6">
          <w:rPr>
            <w:rStyle w:val="Hipercze"/>
            <w:b/>
            <w:bCs/>
            <w:lang w:val="en-US" w:eastAsia="pl-PL"/>
          </w:rPr>
          <w:t>sptwardawa@glogowek.pl</w:t>
        </w:r>
      </w:hyperlink>
    </w:p>
    <w:p w14:paraId="63A1EF48" w14:textId="3747B764" w:rsidR="006016E1" w:rsidRPr="00D92CD6" w:rsidRDefault="000C2A98" w:rsidP="00D92CD6">
      <w:pPr>
        <w:pStyle w:val="Bezodstpw"/>
        <w:numPr>
          <w:ilvl w:val="0"/>
          <w:numId w:val="7"/>
        </w:numPr>
        <w:jc w:val="both"/>
        <w:rPr>
          <w:color w:val="000000" w:themeColor="text1"/>
          <w:lang w:eastAsia="pl-PL"/>
        </w:rPr>
      </w:pPr>
      <w:r w:rsidRPr="00D92CD6">
        <w:rPr>
          <w:color w:val="000000" w:themeColor="text1"/>
          <w:lang w:eastAsia="pl-PL"/>
        </w:rPr>
        <w:t xml:space="preserve">Telefon: </w:t>
      </w:r>
      <w:r w:rsidRPr="00D92CD6">
        <w:rPr>
          <w:b/>
          <w:bCs/>
          <w:color w:val="000000" w:themeColor="text1"/>
          <w:lang w:eastAsia="pl-PL"/>
        </w:rPr>
        <w:t>77 4371</w:t>
      </w:r>
      <w:r w:rsidR="00B72B4D" w:rsidRPr="00D92CD6">
        <w:rPr>
          <w:b/>
          <w:bCs/>
          <w:color w:val="000000" w:themeColor="text1"/>
          <w:lang w:eastAsia="pl-PL"/>
        </w:rPr>
        <w:t>0</w:t>
      </w:r>
      <w:r w:rsidRPr="00D92CD6">
        <w:rPr>
          <w:b/>
          <w:bCs/>
          <w:color w:val="000000" w:themeColor="text1"/>
          <w:lang w:eastAsia="pl-PL"/>
        </w:rPr>
        <w:t>26</w:t>
      </w:r>
    </w:p>
    <w:p w14:paraId="3C24EADE" w14:textId="77777777" w:rsidR="00D92CD6" w:rsidRDefault="00D92CD6" w:rsidP="00D92CD6">
      <w:pPr>
        <w:pStyle w:val="Bezodstpw"/>
        <w:jc w:val="both"/>
        <w:rPr>
          <w:lang w:eastAsia="pl-PL"/>
        </w:rPr>
      </w:pPr>
    </w:p>
    <w:p w14:paraId="56657C2A" w14:textId="62433664" w:rsidR="006016E1" w:rsidRDefault="006016E1" w:rsidP="00D92CD6">
      <w:pPr>
        <w:pStyle w:val="Bezodstpw"/>
        <w:jc w:val="both"/>
        <w:rPr>
          <w:lang w:eastAsia="pl-PL"/>
        </w:rPr>
      </w:pPr>
      <w:r w:rsidRPr="00576B0E">
        <w:rPr>
          <w:lang w:eastAsia="pl-PL"/>
        </w:rPr>
        <w:t>Na podstawie Art.18.(1-6): Każdy ma prawo do wystąpienia z żądaniem zapewnienia dostępności cyfrowej strony internetowej, aplikacji mobilnej lub jakiegoś ich elementu</w:t>
      </w:r>
      <w:r w:rsidR="00D92CD6">
        <w:rPr>
          <w:lang w:eastAsia="pl-PL"/>
        </w:rPr>
        <w:t>.</w:t>
      </w:r>
    </w:p>
    <w:p w14:paraId="478A900A" w14:textId="77777777" w:rsidR="00D92CD6" w:rsidRPr="00576B0E" w:rsidRDefault="00D92CD6" w:rsidP="00D92CD6">
      <w:pPr>
        <w:pStyle w:val="Bezodstpw"/>
        <w:jc w:val="both"/>
      </w:pPr>
    </w:p>
    <w:p w14:paraId="01B36813" w14:textId="4A5FF41C" w:rsidR="00D92CD6" w:rsidRPr="00D92CD6" w:rsidRDefault="000C2A98" w:rsidP="00D92CD6">
      <w:pPr>
        <w:pStyle w:val="Bezodstpw"/>
        <w:jc w:val="both"/>
        <w:rPr>
          <w:b/>
          <w:bCs/>
          <w:color w:val="000000" w:themeColor="text1"/>
          <w:lang w:eastAsia="pl-PL"/>
        </w:rPr>
      </w:pPr>
      <w:r w:rsidRPr="00D92CD6">
        <w:rPr>
          <w:b/>
          <w:bCs/>
          <w:color w:val="000000" w:themeColor="text1"/>
          <w:lang w:eastAsia="pl-PL"/>
        </w:rPr>
        <w:t>Każdy ma prawo:</w:t>
      </w:r>
    </w:p>
    <w:p w14:paraId="5E24AF1C" w14:textId="77777777" w:rsidR="00D92CD6" w:rsidRDefault="00D92CD6" w:rsidP="00D92CD6">
      <w:pPr>
        <w:pStyle w:val="Bezodstpw"/>
        <w:jc w:val="both"/>
        <w:rPr>
          <w:color w:val="000000" w:themeColor="text1"/>
          <w:lang w:eastAsia="pl-PL"/>
        </w:rPr>
      </w:pPr>
    </w:p>
    <w:p w14:paraId="5F210D5B" w14:textId="77777777" w:rsidR="00D92CD6" w:rsidRDefault="000C2A98" w:rsidP="00D92CD6">
      <w:pPr>
        <w:pStyle w:val="Bezodstpw"/>
        <w:numPr>
          <w:ilvl w:val="0"/>
          <w:numId w:val="8"/>
        </w:numPr>
        <w:jc w:val="both"/>
        <w:rPr>
          <w:color w:val="000000" w:themeColor="text1"/>
          <w:lang w:eastAsia="pl-PL"/>
        </w:rPr>
      </w:pPr>
      <w:r w:rsidRPr="00576B0E">
        <w:rPr>
          <w:color w:val="000000" w:themeColor="text1"/>
          <w:lang w:eastAsia="pl-PL"/>
        </w:rPr>
        <w:t>zgłosić uwagi dotyczące dostępności cyfrowej strony lub jej elementu,</w:t>
      </w:r>
    </w:p>
    <w:p w14:paraId="0256CEFB" w14:textId="77777777" w:rsidR="00D92CD6" w:rsidRDefault="000C2A98" w:rsidP="00D92CD6">
      <w:pPr>
        <w:pStyle w:val="Bezodstpw"/>
        <w:numPr>
          <w:ilvl w:val="0"/>
          <w:numId w:val="8"/>
        </w:numPr>
        <w:jc w:val="both"/>
        <w:rPr>
          <w:color w:val="000000" w:themeColor="text1"/>
          <w:lang w:eastAsia="pl-PL"/>
        </w:rPr>
      </w:pPr>
      <w:r w:rsidRPr="00D92CD6">
        <w:rPr>
          <w:color w:val="000000" w:themeColor="text1"/>
          <w:lang w:eastAsia="pl-PL"/>
        </w:rPr>
        <w:t>zgłosić żądanie zapewnienia dostępności cyfrowej strony lub jej elementu,</w:t>
      </w:r>
    </w:p>
    <w:p w14:paraId="0CC51A58" w14:textId="574F26E2" w:rsidR="000C2A98" w:rsidRDefault="000C2A98" w:rsidP="00D92CD6">
      <w:pPr>
        <w:pStyle w:val="Bezodstpw"/>
        <w:numPr>
          <w:ilvl w:val="0"/>
          <w:numId w:val="8"/>
        </w:numPr>
        <w:jc w:val="both"/>
        <w:rPr>
          <w:color w:val="000000" w:themeColor="text1"/>
          <w:lang w:eastAsia="pl-PL"/>
        </w:rPr>
      </w:pPr>
      <w:r w:rsidRPr="00D92CD6">
        <w:rPr>
          <w:color w:val="000000" w:themeColor="text1"/>
          <w:lang w:eastAsia="pl-PL"/>
        </w:rPr>
        <w:lastRenderedPageBreak/>
        <w:t>wnioskować o udostępnienie niedostępnej informacji w innej alternatywnej formie.</w:t>
      </w:r>
    </w:p>
    <w:p w14:paraId="129392AF" w14:textId="77777777" w:rsidR="00D92CD6" w:rsidRPr="00D92CD6" w:rsidRDefault="00D92CD6" w:rsidP="00D92CD6">
      <w:pPr>
        <w:pStyle w:val="Bezodstpw"/>
        <w:jc w:val="both"/>
        <w:rPr>
          <w:color w:val="000000" w:themeColor="text1"/>
          <w:lang w:eastAsia="pl-PL"/>
        </w:rPr>
      </w:pPr>
    </w:p>
    <w:p w14:paraId="4F9BD26E" w14:textId="58C32067" w:rsidR="00D92CD6" w:rsidRPr="00D92CD6" w:rsidRDefault="000C2A98" w:rsidP="00D92CD6">
      <w:pPr>
        <w:pStyle w:val="Bezodstpw"/>
        <w:jc w:val="both"/>
        <w:rPr>
          <w:b/>
          <w:bCs/>
          <w:color w:val="000000" w:themeColor="text1"/>
          <w:lang w:eastAsia="pl-PL"/>
        </w:rPr>
      </w:pPr>
      <w:r w:rsidRPr="00D92CD6">
        <w:rPr>
          <w:b/>
          <w:bCs/>
          <w:color w:val="000000" w:themeColor="text1"/>
          <w:lang w:eastAsia="pl-PL"/>
        </w:rPr>
        <w:t>Żądanie musi zawierać:</w:t>
      </w:r>
    </w:p>
    <w:p w14:paraId="50BEFF96" w14:textId="77777777" w:rsidR="00D92CD6" w:rsidRDefault="00D92CD6" w:rsidP="00D92CD6">
      <w:pPr>
        <w:pStyle w:val="Bezodstpw"/>
        <w:jc w:val="both"/>
        <w:rPr>
          <w:color w:val="000000" w:themeColor="text1"/>
          <w:lang w:eastAsia="pl-PL"/>
        </w:rPr>
      </w:pPr>
    </w:p>
    <w:p w14:paraId="6C039C2C" w14:textId="77777777" w:rsidR="00D92CD6" w:rsidRDefault="000C2A98" w:rsidP="00D92CD6">
      <w:pPr>
        <w:pStyle w:val="Bezodstpw"/>
        <w:numPr>
          <w:ilvl w:val="0"/>
          <w:numId w:val="9"/>
        </w:numPr>
        <w:jc w:val="both"/>
        <w:rPr>
          <w:color w:val="000000" w:themeColor="text1"/>
          <w:lang w:eastAsia="pl-PL"/>
        </w:rPr>
      </w:pPr>
      <w:r w:rsidRPr="00576B0E">
        <w:rPr>
          <w:color w:val="000000" w:themeColor="text1"/>
          <w:lang w:eastAsia="pl-PL"/>
        </w:rPr>
        <w:t>dane kontaktowe osoby zgłaszającej,</w:t>
      </w:r>
    </w:p>
    <w:p w14:paraId="294A070D" w14:textId="77777777" w:rsidR="00D92CD6" w:rsidRDefault="000C2A98" w:rsidP="00D92CD6">
      <w:pPr>
        <w:pStyle w:val="Bezodstpw"/>
        <w:numPr>
          <w:ilvl w:val="0"/>
          <w:numId w:val="9"/>
        </w:numPr>
        <w:jc w:val="both"/>
        <w:rPr>
          <w:color w:val="000000" w:themeColor="text1"/>
          <w:lang w:eastAsia="pl-PL"/>
        </w:rPr>
      </w:pPr>
      <w:r w:rsidRPr="00D92CD6">
        <w:rPr>
          <w:color w:val="000000" w:themeColor="text1"/>
          <w:lang w:eastAsia="pl-PL"/>
        </w:rPr>
        <w:t>wskazanie strony lub elementu strony, której dotyczy żądanie,</w:t>
      </w:r>
    </w:p>
    <w:p w14:paraId="30F2BE50" w14:textId="17FD59AA" w:rsidR="000C2A98" w:rsidRDefault="000C2A98" w:rsidP="00D92CD6">
      <w:pPr>
        <w:pStyle w:val="Bezodstpw"/>
        <w:numPr>
          <w:ilvl w:val="0"/>
          <w:numId w:val="9"/>
        </w:numPr>
        <w:jc w:val="both"/>
        <w:rPr>
          <w:color w:val="000000" w:themeColor="text1"/>
          <w:lang w:eastAsia="pl-PL"/>
        </w:rPr>
      </w:pPr>
      <w:r w:rsidRPr="00D92CD6">
        <w:rPr>
          <w:color w:val="000000" w:themeColor="text1"/>
          <w:lang w:eastAsia="pl-PL"/>
        </w:rPr>
        <w:t>wskazanie dogodnej formy udostępnienia informacji, jeśli żądanie dotyczy udostępnienia w formie alternatywnej informacji niedostępnej.</w:t>
      </w:r>
    </w:p>
    <w:p w14:paraId="6D6588DD" w14:textId="77777777" w:rsidR="00D92CD6" w:rsidRPr="00D92CD6" w:rsidRDefault="00D92CD6" w:rsidP="00D92CD6">
      <w:pPr>
        <w:pStyle w:val="Bezodstpw"/>
        <w:jc w:val="both"/>
        <w:rPr>
          <w:color w:val="000000" w:themeColor="text1"/>
          <w:lang w:eastAsia="pl-PL"/>
        </w:rPr>
      </w:pPr>
    </w:p>
    <w:p w14:paraId="6B7BC034" w14:textId="77777777" w:rsidR="000C2A98" w:rsidRPr="00576B0E" w:rsidRDefault="000C2A98" w:rsidP="00D92CD6">
      <w:pPr>
        <w:pStyle w:val="Bezodstpw"/>
        <w:jc w:val="both"/>
        <w:rPr>
          <w:color w:val="000000" w:themeColor="text1"/>
          <w:lang w:eastAsia="pl-PL"/>
        </w:rPr>
      </w:pPr>
      <w:r w:rsidRPr="00576B0E">
        <w:rPr>
          <w:color w:val="000000" w:themeColor="text1"/>
          <w:lang w:eastAsia="pl-PL"/>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w:t>
      </w:r>
      <w:r w:rsidR="00B72B4D" w:rsidRPr="00576B0E">
        <w:rPr>
          <w:color w:val="000000" w:themeColor="text1"/>
          <w:lang w:eastAsia="pl-PL"/>
        </w:rPr>
        <w:t xml:space="preserve">ji mobilnej lub elementu strony </w:t>
      </w:r>
      <w:r w:rsidRPr="00576B0E">
        <w:rPr>
          <w:color w:val="000000" w:themeColor="text1"/>
          <w:lang w:eastAsia="pl-PL"/>
        </w:rPr>
        <w:t>internetowej, lub aplikacji mobilnej.</w:t>
      </w:r>
      <w:r w:rsidR="00B72B4D" w:rsidRPr="00576B0E">
        <w:rPr>
          <w:color w:val="000000" w:themeColor="text1"/>
          <w:lang w:eastAsia="pl-PL"/>
        </w:rPr>
        <w:t xml:space="preserve"> </w:t>
      </w:r>
      <w:r w:rsidRPr="00576B0E">
        <w:rPr>
          <w:color w:val="000000" w:themeColor="text1"/>
          <w:lang w:eastAsia="pl-PL"/>
        </w:rPr>
        <w:t>Skargę można złożyć również do Rzecznika Praw Obywatelskich. </w:t>
      </w:r>
    </w:p>
    <w:p w14:paraId="05896D20" w14:textId="77777777" w:rsidR="00741771" w:rsidRPr="00576B0E" w:rsidRDefault="00741771" w:rsidP="00D92CD6">
      <w:pPr>
        <w:pStyle w:val="Bezodstpw"/>
        <w:jc w:val="both"/>
        <w:rPr>
          <w:color w:val="000000" w:themeColor="text1"/>
          <w:lang w:eastAsia="pl-PL"/>
        </w:rPr>
      </w:pPr>
    </w:p>
    <w:p w14:paraId="042C1D33" w14:textId="5B174C84" w:rsidR="000C2A98" w:rsidRPr="00D92CD6" w:rsidRDefault="000C2A98" w:rsidP="00D92CD6">
      <w:pPr>
        <w:pStyle w:val="Bezodstpw"/>
        <w:jc w:val="both"/>
        <w:rPr>
          <w:b/>
          <w:bCs/>
          <w:color w:val="000000" w:themeColor="text1"/>
          <w:lang w:eastAsia="pl-PL"/>
        </w:rPr>
      </w:pPr>
      <w:r w:rsidRPr="00D92CD6">
        <w:rPr>
          <w:b/>
          <w:bCs/>
          <w:color w:val="000000" w:themeColor="text1"/>
          <w:lang w:eastAsia="pl-PL"/>
        </w:rPr>
        <w:t>Dostępność architektoniczna</w:t>
      </w:r>
    </w:p>
    <w:p w14:paraId="27DF38EC" w14:textId="77777777" w:rsidR="00576B0E" w:rsidRPr="00576B0E" w:rsidRDefault="00576B0E" w:rsidP="00D92CD6">
      <w:pPr>
        <w:pStyle w:val="Bezodstpw"/>
        <w:jc w:val="both"/>
        <w:rPr>
          <w:color w:val="000000" w:themeColor="text1"/>
          <w:lang w:eastAsia="pl-PL"/>
        </w:rPr>
      </w:pPr>
    </w:p>
    <w:p w14:paraId="44B0AD7F" w14:textId="780EF768" w:rsidR="00D92CD6" w:rsidRDefault="00B72B4D" w:rsidP="00D92CD6">
      <w:pPr>
        <w:pStyle w:val="Bezodstpw"/>
        <w:numPr>
          <w:ilvl w:val="0"/>
          <w:numId w:val="5"/>
        </w:numPr>
        <w:jc w:val="both"/>
        <w:rPr>
          <w:color w:val="000000" w:themeColor="text1"/>
          <w:lang w:eastAsia="pl-PL"/>
        </w:rPr>
      </w:pPr>
      <w:r w:rsidRPr="00576B0E">
        <w:rPr>
          <w:color w:val="000000" w:themeColor="text1"/>
          <w:lang w:eastAsia="pl-PL"/>
        </w:rPr>
        <w:t xml:space="preserve">Budynek </w:t>
      </w:r>
      <w:r w:rsidR="000273DE" w:rsidRPr="00576B0E">
        <w:rPr>
          <w:color w:val="000000" w:themeColor="text1"/>
          <w:lang w:eastAsia="pl-PL"/>
        </w:rPr>
        <w:t>-</w:t>
      </w:r>
      <w:r w:rsidR="00D92CD6">
        <w:rPr>
          <w:color w:val="000000" w:themeColor="text1"/>
          <w:lang w:eastAsia="pl-PL"/>
        </w:rPr>
        <w:t xml:space="preserve"> </w:t>
      </w:r>
      <w:r w:rsidR="000273DE" w:rsidRPr="00576B0E">
        <w:rPr>
          <w:color w:val="000000" w:themeColor="text1"/>
          <w:lang w:eastAsia="pl-PL"/>
        </w:rPr>
        <w:t>dostosowanie</w:t>
      </w:r>
    </w:p>
    <w:p w14:paraId="69281158" w14:textId="77777777" w:rsidR="00D92CD6" w:rsidRDefault="000C2A98" w:rsidP="00D92CD6">
      <w:pPr>
        <w:pStyle w:val="Bezodstpw"/>
        <w:numPr>
          <w:ilvl w:val="0"/>
          <w:numId w:val="5"/>
        </w:numPr>
        <w:jc w:val="both"/>
        <w:rPr>
          <w:color w:val="000000" w:themeColor="text1"/>
          <w:lang w:eastAsia="pl-PL"/>
        </w:rPr>
      </w:pPr>
      <w:r w:rsidRPr="00D92CD6">
        <w:rPr>
          <w:color w:val="000000" w:themeColor="text1"/>
          <w:lang w:eastAsia="pl-PL"/>
        </w:rPr>
        <w:t>wejście główne – brak podjazdu dla niepełnosprawnych</w:t>
      </w:r>
    </w:p>
    <w:p w14:paraId="4A57CA87" w14:textId="4C26C15C" w:rsidR="00D92CD6" w:rsidRDefault="00741771" w:rsidP="00D92CD6">
      <w:pPr>
        <w:pStyle w:val="Bezodstpw"/>
        <w:numPr>
          <w:ilvl w:val="0"/>
          <w:numId w:val="5"/>
        </w:numPr>
        <w:jc w:val="both"/>
        <w:rPr>
          <w:color w:val="000000" w:themeColor="text1"/>
          <w:lang w:eastAsia="pl-PL"/>
        </w:rPr>
      </w:pPr>
      <w:r w:rsidRPr="00D92CD6">
        <w:rPr>
          <w:color w:val="000000" w:themeColor="text1"/>
          <w:lang w:eastAsia="pl-PL"/>
        </w:rPr>
        <w:t>korytarze -</w:t>
      </w:r>
      <w:r w:rsidR="00D92CD6">
        <w:rPr>
          <w:color w:val="000000" w:themeColor="text1"/>
          <w:lang w:eastAsia="pl-PL"/>
        </w:rPr>
        <w:t xml:space="preserve"> </w:t>
      </w:r>
      <w:r w:rsidR="000273DE" w:rsidRPr="00D92CD6">
        <w:rPr>
          <w:color w:val="000000" w:themeColor="text1"/>
          <w:lang w:eastAsia="pl-PL"/>
        </w:rPr>
        <w:t>korytarze są szerokie i nie powodują utrudnień w poruszaniu się osób niepełnosprawnych</w:t>
      </w:r>
    </w:p>
    <w:p w14:paraId="5A3BAE66" w14:textId="77777777" w:rsidR="00D92CD6" w:rsidRDefault="00741771" w:rsidP="00D92CD6">
      <w:pPr>
        <w:pStyle w:val="Bezodstpw"/>
        <w:numPr>
          <w:ilvl w:val="0"/>
          <w:numId w:val="5"/>
        </w:numPr>
        <w:jc w:val="both"/>
        <w:rPr>
          <w:color w:val="000000" w:themeColor="text1"/>
          <w:lang w:eastAsia="pl-PL"/>
        </w:rPr>
      </w:pPr>
      <w:r w:rsidRPr="00D92CD6">
        <w:rPr>
          <w:color w:val="000000" w:themeColor="text1"/>
          <w:lang w:eastAsia="pl-PL"/>
        </w:rPr>
        <w:t xml:space="preserve">schody- </w:t>
      </w:r>
      <w:r w:rsidR="000273DE" w:rsidRPr="00D92CD6">
        <w:rPr>
          <w:color w:val="000000" w:themeColor="text1"/>
          <w:lang w:eastAsia="pl-PL"/>
        </w:rPr>
        <w:t>schody są szerokie ,nie są strome</w:t>
      </w:r>
    </w:p>
    <w:p w14:paraId="27F13A60" w14:textId="77777777" w:rsidR="00D92CD6" w:rsidRDefault="000C2A98" w:rsidP="00D92CD6">
      <w:pPr>
        <w:pStyle w:val="Bezodstpw"/>
        <w:numPr>
          <w:ilvl w:val="0"/>
          <w:numId w:val="5"/>
        </w:numPr>
        <w:jc w:val="both"/>
        <w:rPr>
          <w:color w:val="000000" w:themeColor="text1"/>
          <w:lang w:eastAsia="pl-PL"/>
        </w:rPr>
      </w:pPr>
      <w:r w:rsidRPr="00D92CD6">
        <w:rPr>
          <w:color w:val="000000" w:themeColor="text1"/>
          <w:lang w:eastAsia="pl-PL"/>
        </w:rPr>
        <w:t>wejście boczne – brak podjazdu dla niepełnosprawnych</w:t>
      </w:r>
    </w:p>
    <w:p w14:paraId="18476B6B" w14:textId="4E031A76" w:rsidR="00D92CD6" w:rsidRDefault="000273DE" w:rsidP="00D92CD6">
      <w:pPr>
        <w:pStyle w:val="Bezodstpw"/>
        <w:numPr>
          <w:ilvl w:val="0"/>
          <w:numId w:val="5"/>
        </w:numPr>
        <w:jc w:val="both"/>
        <w:rPr>
          <w:color w:val="000000" w:themeColor="text1"/>
          <w:lang w:eastAsia="pl-PL"/>
        </w:rPr>
      </w:pPr>
      <w:r w:rsidRPr="00D92CD6">
        <w:rPr>
          <w:color w:val="000000" w:themeColor="text1"/>
          <w:lang w:eastAsia="pl-PL"/>
        </w:rPr>
        <w:t>Toalety</w:t>
      </w:r>
      <w:r w:rsidR="00D92CD6">
        <w:rPr>
          <w:color w:val="000000" w:themeColor="text1"/>
          <w:lang w:eastAsia="pl-PL"/>
        </w:rPr>
        <w:t xml:space="preserve"> </w:t>
      </w:r>
      <w:r w:rsidRPr="00D92CD6">
        <w:rPr>
          <w:color w:val="000000" w:themeColor="text1"/>
          <w:lang w:eastAsia="pl-PL"/>
        </w:rPr>
        <w:t>-</w:t>
      </w:r>
      <w:r w:rsidR="00D92CD6">
        <w:rPr>
          <w:color w:val="000000" w:themeColor="text1"/>
          <w:lang w:eastAsia="pl-PL"/>
        </w:rPr>
        <w:t xml:space="preserve"> </w:t>
      </w:r>
      <w:r w:rsidRPr="00D92CD6">
        <w:rPr>
          <w:color w:val="000000" w:themeColor="text1"/>
          <w:lang w:eastAsia="pl-PL"/>
        </w:rPr>
        <w:t>n</w:t>
      </w:r>
      <w:r w:rsidR="00B72B4D" w:rsidRPr="00D92CD6">
        <w:rPr>
          <w:color w:val="000000" w:themeColor="text1"/>
          <w:lang w:eastAsia="pl-PL"/>
        </w:rPr>
        <w:t xml:space="preserve">iedostosowana </w:t>
      </w:r>
      <w:r w:rsidRPr="00D92CD6">
        <w:rPr>
          <w:color w:val="000000" w:themeColor="text1"/>
          <w:lang w:eastAsia="pl-PL"/>
        </w:rPr>
        <w:t xml:space="preserve"> </w:t>
      </w:r>
      <w:r w:rsidR="00B72B4D" w:rsidRPr="00D92CD6">
        <w:rPr>
          <w:color w:val="000000" w:themeColor="text1"/>
          <w:lang w:eastAsia="pl-PL"/>
        </w:rPr>
        <w:t>dla niepełnosprawnych</w:t>
      </w:r>
    </w:p>
    <w:p w14:paraId="22810668" w14:textId="681AEF2A" w:rsidR="00D92CD6" w:rsidRDefault="000273DE" w:rsidP="00D92CD6">
      <w:pPr>
        <w:pStyle w:val="Bezodstpw"/>
        <w:numPr>
          <w:ilvl w:val="0"/>
          <w:numId w:val="5"/>
        </w:numPr>
        <w:jc w:val="both"/>
        <w:rPr>
          <w:color w:val="000000" w:themeColor="text1"/>
          <w:lang w:eastAsia="pl-PL"/>
        </w:rPr>
      </w:pPr>
      <w:r w:rsidRPr="00D92CD6">
        <w:rPr>
          <w:color w:val="000000" w:themeColor="text1"/>
          <w:lang w:eastAsia="pl-PL"/>
        </w:rPr>
        <w:t xml:space="preserve">Prawo </w:t>
      </w:r>
      <w:r w:rsidR="000C2A98" w:rsidRPr="00D92CD6">
        <w:rPr>
          <w:color w:val="000000" w:themeColor="text1"/>
          <w:lang w:eastAsia="pl-PL"/>
        </w:rPr>
        <w:t xml:space="preserve">wejścia z psem </w:t>
      </w:r>
      <w:r w:rsidRPr="00D92CD6">
        <w:rPr>
          <w:color w:val="000000" w:themeColor="text1"/>
          <w:lang w:eastAsia="pl-PL"/>
        </w:rPr>
        <w:t>asystującym</w:t>
      </w:r>
    </w:p>
    <w:p w14:paraId="12E0867A" w14:textId="6C561757" w:rsidR="00D92CD6" w:rsidRDefault="000273DE" w:rsidP="00D92CD6">
      <w:pPr>
        <w:pStyle w:val="Bezodstpw"/>
        <w:numPr>
          <w:ilvl w:val="0"/>
          <w:numId w:val="5"/>
        </w:numPr>
        <w:jc w:val="both"/>
        <w:rPr>
          <w:color w:val="000000" w:themeColor="text1"/>
          <w:lang w:eastAsia="pl-PL"/>
        </w:rPr>
      </w:pPr>
      <w:r w:rsidRPr="00D92CD6">
        <w:rPr>
          <w:color w:val="000000" w:themeColor="text1"/>
          <w:lang w:eastAsia="pl-PL"/>
        </w:rPr>
        <w:t>Windy –</w:t>
      </w:r>
      <w:r w:rsidR="00D92CD6">
        <w:rPr>
          <w:color w:val="000000" w:themeColor="text1"/>
          <w:lang w:eastAsia="pl-PL"/>
        </w:rPr>
        <w:t xml:space="preserve"> </w:t>
      </w:r>
      <w:r w:rsidRPr="00D92CD6">
        <w:rPr>
          <w:color w:val="000000" w:themeColor="text1"/>
          <w:lang w:eastAsia="pl-PL"/>
        </w:rPr>
        <w:t>brak windy</w:t>
      </w:r>
    </w:p>
    <w:p w14:paraId="52F5D9C6" w14:textId="6E376A76" w:rsidR="000273DE" w:rsidRDefault="000273DE" w:rsidP="00D92CD6">
      <w:pPr>
        <w:pStyle w:val="Bezodstpw"/>
        <w:numPr>
          <w:ilvl w:val="0"/>
          <w:numId w:val="5"/>
        </w:numPr>
        <w:jc w:val="both"/>
        <w:rPr>
          <w:color w:val="000000" w:themeColor="text1"/>
          <w:lang w:eastAsia="pl-PL"/>
        </w:rPr>
      </w:pPr>
      <w:r w:rsidRPr="00D92CD6">
        <w:rPr>
          <w:color w:val="000000" w:themeColor="text1"/>
          <w:lang w:eastAsia="pl-PL"/>
        </w:rPr>
        <w:t>Parking</w:t>
      </w:r>
      <w:r w:rsidR="00D92CD6">
        <w:rPr>
          <w:color w:val="000000" w:themeColor="text1"/>
          <w:lang w:eastAsia="pl-PL"/>
        </w:rPr>
        <w:t xml:space="preserve">i </w:t>
      </w:r>
      <w:r w:rsidRPr="00D92CD6">
        <w:rPr>
          <w:color w:val="000000" w:themeColor="text1"/>
          <w:lang w:eastAsia="pl-PL"/>
        </w:rPr>
        <w:t>–</w:t>
      </w:r>
      <w:r w:rsidR="00D92CD6">
        <w:rPr>
          <w:color w:val="000000" w:themeColor="text1"/>
          <w:lang w:eastAsia="pl-PL"/>
        </w:rPr>
        <w:t xml:space="preserve"> </w:t>
      </w:r>
      <w:r w:rsidRPr="00D92CD6">
        <w:rPr>
          <w:color w:val="000000" w:themeColor="text1"/>
          <w:lang w:eastAsia="pl-PL"/>
        </w:rPr>
        <w:t xml:space="preserve">na parkingu umiejscowionym przed budynkiem nie ma oznakowanego miejsca parkingowego dla osób niepełnosprawnych </w:t>
      </w:r>
    </w:p>
    <w:p w14:paraId="1F6CB732" w14:textId="77777777" w:rsidR="00D92CD6" w:rsidRPr="00D92CD6" w:rsidRDefault="00D92CD6" w:rsidP="00D92CD6">
      <w:pPr>
        <w:pStyle w:val="Bezodstpw"/>
        <w:jc w:val="both"/>
        <w:rPr>
          <w:color w:val="000000" w:themeColor="text1"/>
          <w:lang w:eastAsia="pl-PL"/>
        </w:rPr>
      </w:pPr>
    </w:p>
    <w:p w14:paraId="3CB05FCA" w14:textId="67A38107" w:rsidR="000273DE" w:rsidRPr="00D92CD6" w:rsidRDefault="000273DE" w:rsidP="00D92CD6">
      <w:pPr>
        <w:pStyle w:val="Bezodstpw"/>
        <w:jc w:val="both"/>
        <w:rPr>
          <w:b/>
          <w:bCs/>
          <w:color w:val="000000" w:themeColor="text1"/>
          <w:lang w:eastAsia="pl-PL"/>
        </w:rPr>
      </w:pPr>
      <w:r w:rsidRPr="00D92CD6">
        <w:rPr>
          <w:b/>
          <w:bCs/>
          <w:color w:val="000000" w:themeColor="text1"/>
          <w:lang w:eastAsia="pl-PL"/>
        </w:rPr>
        <w:t xml:space="preserve">Dostępność </w:t>
      </w:r>
    </w:p>
    <w:p w14:paraId="0699E3C1" w14:textId="77777777" w:rsidR="00D92CD6" w:rsidRPr="00576B0E" w:rsidRDefault="00D92CD6" w:rsidP="00D92CD6">
      <w:pPr>
        <w:pStyle w:val="Bezodstpw"/>
        <w:jc w:val="both"/>
        <w:rPr>
          <w:color w:val="000000" w:themeColor="text1"/>
          <w:lang w:eastAsia="pl-PL"/>
        </w:rPr>
      </w:pPr>
    </w:p>
    <w:p w14:paraId="7312B866" w14:textId="5EFC2E4C" w:rsidR="00D92CD6" w:rsidRDefault="000273DE" w:rsidP="00D92CD6">
      <w:pPr>
        <w:pStyle w:val="Bezodstpw"/>
        <w:numPr>
          <w:ilvl w:val="0"/>
          <w:numId w:val="6"/>
        </w:numPr>
        <w:jc w:val="both"/>
        <w:rPr>
          <w:color w:val="000000" w:themeColor="text1"/>
          <w:lang w:eastAsia="pl-PL"/>
        </w:rPr>
      </w:pPr>
      <w:r w:rsidRPr="00576B0E">
        <w:rPr>
          <w:color w:val="000000" w:themeColor="text1"/>
          <w:lang w:eastAsia="pl-PL"/>
        </w:rPr>
        <w:t>Pochylnia –</w:t>
      </w:r>
      <w:r w:rsidR="00D92CD6">
        <w:rPr>
          <w:color w:val="000000" w:themeColor="text1"/>
          <w:lang w:eastAsia="pl-PL"/>
        </w:rPr>
        <w:t xml:space="preserve"> </w:t>
      </w:r>
      <w:r w:rsidRPr="00576B0E">
        <w:rPr>
          <w:color w:val="000000" w:themeColor="text1"/>
          <w:lang w:eastAsia="pl-PL"/>
        </w:rPr>
        <w:t>brak pochylni</w:t>
      </w:r>
    </w:p>
    <w:p w14:paraId="2CD85BAB" w14:textId="77777777" w:rsidR="00D92CD6" w:rsidRDefault="000273DE" w:rsidP="00D92CD6">
      <w:pPr>
        <w:pStyle w:val="Bezodstpw"/>
        <w:numPr>
          <w:ilvl w:val="0"/>
          <w:numId w:val="6"/>
        </w:numPr>
        <w:jc w:val="both"/>
        <w:rPr>
          <w:color w:val="000000" w:themeColor="text1"/>
          <w:lang w:eastAsia="pl-PL"/>
        </w:rPr>
      </w:pPr>
      <w:r w:rsidRPr="00D92CD6">
        <w:rPr>
          <w:color w:val="000000" w:themeColor="text1"/>
          <w:lang w:eastAsia="pl-PL"/>
        </w:rPr>
        <w:t xml:space="preserve">Platformy – brak platform </w:t>
      </w:r>
    </w:p>
    <w:p w14:paraId="396507FF" w14:textId="0B88F626" w:rsidR="00D92CD6" w:rsidRDefault="000273DE" w:rsidP="00D92CD6">
      <w:pPr>
        <w:pStyle w:val="Bezodstpw"/>
        <w:numPr>
          <w:ilvl w:val="0"/>
          <w:numId w:val="6"/>
        </w:numPr>
        <w:jc w:val="both"/>
        <w:rPr>
          <w:color w:val="000000" w:themeColor="text1"/>
          <w:lang w:eastAsia="pl-PL"/>
        </w:rPr>
      </w:pPr>
      <w:r w:rsidRPr="00D92CD6">
        <w:rPr>
          <w:color w:val="000000" w:themeColor="text1"/>
          <w:lang w:eastAsia="pl-PL"/>
        </w:rPr>
        <w:t>Informacje głosowe –</w:t>
      </w:r>
      <w:r w:rsidR="00D92CD6">
        <w:rPr>
          <w:color w:val="000000" w:themeColor="text1"/>
          <w:lang w:eastAsia="pl-PL"/>
        </w:rPr>
        <w:t xml:space="preserve"> </w:t>
      </w:r>
      <w:r w:rsidRPr="00D92CD6">
        <w:rPr>
          <w:color w:val="000000" w:themeColor="text1"/>
          <w:lang w:eastAsia="pl-PL"/>
        </w:rPr>
        <w:t xml:space="preserve">w budynku nie </w:t>
      </w:r>
      <w:r w:rsidR="006016E1" w:rsidRPr="00D92CD6">
        <w:rPr>
          <w:color w:val="000000" w:themeColor="text1"/>
          <w:lang w:eastAsia="pl-PL"/>
        </w:rPr>
        <w:t>są</w:t>
      </w:r>
      <w:r w:rsidRPr="00D92CD6">
        <w:rPr>
          <w:color w:val="000000" w:themeColor="text1"/>
          <w:lang w:eastAsia="pl-PL"/>
        </w:rPr>
        <w:t xml:space="preserve"> dostępne informacje głosowe</w:t>
      </w:r>
    </w:p>
    <w:p w14:paraId="4E654CD7" w14:textId="2057CFCC" w:rsidR="00D92CD6" w:rsidRDefault="000273DE" w:rsidP="00D92CD6">
      <w:pPr>
        <w:pStyle w:val="Bezodstpw"/>
        <w:numPr>
          <w:ilvl w:val="0"/>
          <w:numId w:val="6"/>
        </w:numPr>
        <w:jc w:val="both"/>
        <w:rPr>
          <w:color w:val="000000" w:themeColor="text1"/>
          <w:lang w:eastAsia="pl-PL"/>
        </w:rPr>
      </w:pPr>
      <w:r w:rsidRPr="00D92CD6">
        <w:rPr>
          <w:color w:val="000000" w:themeColor="text1"/>
          <w:lang w:eastAsia="pl-PL"/>
        </w:rPr>
        <w:t>Pętle indukcyjne</w:t>
      </w:r>
      <w:r w:rsidR="00D92CD6">
        <w:rPr>
          <w:color w:val="000000" w:themeColor="text1"/>
          <w:lang w:eastAsia="pl-PL"/>
        </w:rPr>
        <w:t xml:space="preserve"> </w:t>
      </w:r>
      <w:r w:rsidRPr="00D92CD6">
        <w:rPr>
          <w:color w:val="000000" w:themeColor="text1"/>
          <w:lang w:eastAsia="pl-PL"/>
        </w:rPr>
        <w:t>- w budynku nie ma dostępnych pętli indukcyjnych</w:t>
      </w:r>
    </w:p>
    <w:p w14:paraId="38F22C1E" w14:textId="4E4F2C5A" w:rsidR="006016E1" w:rsidRPr="00D92CD6" w:rsidRDefault="006016E1" w:rsidP="00D92CD6">
      <w:pPr>
        <w:pStyle w:val="Bezodstpw"/>
        <w:numPr>
          <w:ilvl w:val="0"/>
          <w:numId w:val="6"/>
        </w:numPr>
        <w:jc w:val="both"/>
        <w:rPr>
          <w:color w:val="000000" w:themeColor="text1"/>
          <w:lang w:eastAsia="pl-PL"/>
        </w:rPr>
      </w:pPr>
      <w:r w:rsidRPr="00D92CD6">
        <w:rPr>
          <w:color w:val="000000" w:themeColor="text1"/>
          <w:lang w:eastAsia="pl-PL"/>
        </w:rPr>
        <w:t xml:space="preserve">Tłumacz języka migowego – w Szkole Podstawowej z Oddziałem przedszkolnym w Twardawie nie ma dostępu do tłumacza migowego </w:t>
      </w:r>
    </w:p>
    <w:p w14:paraId="3D933FD5" w14:textId="77777777" w:rsidR="007809AB" w:rsidRPr="00576B0E" w:rsidRDefault="007809AB" w:rsidP="00D92CD6">
      <w:pPr>
        <w:pStyle w:val="Bezodstpw"/>
        <w:jc w:val="both"/>
        <w:rPr>
          <w:color w:val="000000" w:themeColor="text1"/>
        </w:rPr>
      </w:pPr>
    </w:p>
    <w:sectPr w:rsidR="007809AB" w:rsidRPr="00576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581"/>
    <w:multiLevelType w:val="multilevel"/>
    <w:tmpl w:val="63F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777A"/>
    <w:multiLevelType w:val="hybridMultilevel"/>
    <w:tmpl w:val="C2D62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E409AD"/>
    <w:multiLevelType w:val="hybridMultilevel"/>
    <w:tmpl w:val="D4520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BC6B64"/>
    <w:multiLevelType w:val="hybridMultilevel"/>
    <w:tmpl w:val="624A0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196E38"/>
    <w:multiLevelType w:val="hybridMultilevel"/>
    <w:tmpl w:val="6E924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2B4DDD"/>
    <w:multiLevelType w:val="multilevel"/>
    <w:tmpl w:val="B54A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B1F3C"/>
    <w:multiLevelType w:val="hybridMultilevel"/>
    <w:tmpl w:val="D7628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874219"/>
    <w:multiLevelType w:val="multilevel"/>
    <w:tmpl w:val="168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826CD"/>
    <w:multiLevelType w:val="multilevel"/>
    <w:tmpl w:val="A024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0"/>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98"/>
    <w:rsid w:val="000273DE"/>
    <w:rsid w:val="000C2A98"/>
    <w:rsid w:val="00576B0E"/>
    <w:rsid w:val="006016E1"/>
    <w:rsid w:val="00707D98"/>
    <w:rsid w:val="00741771"/>
    <w:rsid w:val="007809AB"/>
    <w:rsid w:val="00A11504"/>
    <w:rsid w:val="00B72B4D"/>
    <w:rsid w:val="00D92CD6"/>
    <w:rsid w:val="00E043F8"/>
    <w:rsid w:val="00F62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36C6"/>
  <w15:chartTrackingRefBased/>
  <w15:docId w15:val="{AE3C019E-74F5-4F77-99F4-5031D79D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92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92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C2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C2A98"/>
    <w:rPr>
      <w:b/>
      <w:bCs/>
    </w:rPr>
  </w:style>
  <w:style w:type="paragraph" w:styleId="Akapitzlist">
    <w:name w:val="List Paragraph"/>
    <w:basedOn w:val="Normalny"/>
    <w:uiPriority w:val="34"/>
    <w:qFormat/>
    <w:rsid w:val="000273DE"/>
    <w:pPr>
      <w:ind w:left="720"/>
      <w:contextualSpacing/>
    </w:pPr>
  </w:style>
  <w:style w:type="paragraph" w:styleId="Bezodstpw">
    <w:name w:val="No Spacing"/>
    <w:uiPriority w:val="1"/>
    <w:qFormat/>
    <w:rsid w:val="00576B0E"/>
    <w:pPr>
      <w:spacing w:after="0" w:line="240" w:lineRule="auto"/>
    </w:pPr>
  </w:style>
  <w:style w:type="character" w:customStyle="1" w:styleId="Nagwek1Znak">
    <w:name w:val="Nagłówek 1 Znak"/>
    <w:basedOn w:val="Domylnaczcionkaakapitu"/>
    <w:link w:val="Nagwek1"/>
    <w:uiPriority w:val="9"/>
    <w:rsid w:val="00D92CD6"/>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D92CD6"/>
    <w:rPr>
      <w:color w:val="0563C1" w:themeColor="hyperlink"/>
      <w:u w:val="single"/>
    </w:rPr>
  </w:style>
  <w:style w:type="character" w:styleId="Nierozpoznanawzmianka">
    <w:name w:val="Unresolved Mention"/>
    <w:basedOn w:val="Domylnaczcionkaakapitu"/>
    <w:uiPriority w:val="99"/>
    <w:semiHidden/>
    <w:unhideWhenUsed/>
    <w:rsid w:val="00D92CD6"/>
    <w:rPr>
      <w:color w:val="605E5C"/>
      <w:shd w:val="clear" w:color="auto" w:fill="E1DFDD"/>
    </w:rPr>
  </w:style>
  <w:style w:type="character" w:customStyle="1" w:styleId="Nagwek2Znak">
    <w:name w:val="Nagłówek 2 Znak"/>
    <w:basedOn w:val="Domylnaczcionkaakapitu"/>
    <w:link w:val="Nagwek2"/>
    <w:uiPriority w:val="9"/>
    <w:rsid w:val="00D92C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19631">
      <w:bodyDiv w:val="1"/>
      <w:marLeft w:val="0"/>
      <w:marRight w:val="0"/>
      <w:marTop w:val="0"/>
      <w:marBottom w:val="0"/>
      <w:divBdr>
        <w:top w:val="none" w:sz="0" w:space="0" w:color="auto"/>
        <w:left w:val="none" w:sz="0" w:space="0" w:color="auto"/>
        <w:bottom w:val="none" w:sz="0" w:space="0" w:color="auto"/>
        <w:right w:val="none" w:sz="0" w:space="0" w:color="auto"/>
      </w:divBdr>
    </w:div>
    <w:div w:id="11569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twardawa@glogowek.pl" TargetMode="External"/><Relationship Id="rId5" Type="http://schemas.openxmlformats.org/officeDocument/2006/relationships/hyperlink" Target="http://sptward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Stolarewska</dc:creator>
  <cp:keywords/>
  <dc:description/>
  <cp:lastModifiedBy>r</cp:lastModifiedBy>
  <cp:revision>3</cp:revision>
  <cp:lastPrinted>2021-03-03T11:33:00Z</cp:lastPrinted>
  <dcterms:created xsi:type="dcterms:W3CDTF">2021-03-09T08:27:00Z</dcterms:created>
  <dcterms:modified xsi:type="dcterms:W3CDTF">2021-03-09T08:34:00Z</dcterms:modified>
</cp:coreProperties>
</file>